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24" w:rsidRPr="00093924" w:rsidRDefault="00093924" w:rsidP="00093924">
      <w:pPr>
        <w:spacing w:before="100" w:beforeAutospacing="1" w:after="100" w:afterAutospacing="1"/>
        <w:ind w:left="360"/>
        <w:rPr>
          <w:rFonts w:ascii="Comic Sans MS" w:hAnsi="Comic Sans MS" w:cs="Arial"/>
          <w:sz w:val="22"/>
          <w:szCs w:val="20"/>
        </w:rPr>
      </w:pPr>
      <w:r w:rsidRPr="00093924">
        <w:rPr>
          <w:rFonts w:ascii="Comic Sans MS" w:hAnsi="Comic Sans MS" w:cs="Arial"/>
          <w:sz w:val="22"/>
          <w:szCs w:val="20"/>
        </w:rPr>
        <w:t>50 Plenary Ideas</w:t>
      </w:r>
      <w:bookmarkStart w:id="0" w:name="_GoBack"/>
      <w:bookmarkEnd w:id="0"/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List three things you have learned today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List three things your neighbour has learned today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60 second challenge – sum up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Write three/five top tips for…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The answer is … what is the question?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Take one minute to compose two sentences in your head to explain what we have learnt and how we have learnt it, using the key words from the lesson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In pairs, answer this question on a post-it/sheet, stick it on the board and review. Does everyone agree?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Show your work to your neighbour, work in pairs to set targets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Self-</w:t>
      </w:r>
      <w:r>
        <w:rPr>
          <w:rFonts w:ascii="Comic Sans MS" w:hAnsi="Comic Sans MS" w:cs="Arial"/>
          <w:sz w:val="20"/>
          <w:szCs w:val="20"/>
        </w:rPr>
        <w:t xml:space="preserve">assessment – record what you’ve learnt, any difficulties you have had and set your personal targets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Prediction - what do you think will happen next?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Show me boards to answer True/False to statements given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Jigsaw feedback – groups work on different parts of task then reform to share findings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Feedback to whole class by one or two groups only (use rota or roll of dice)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Change of role – student as teacher. What questions would you ask the class and why?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Quick fire oral ‘quiz’ to review/revisit learning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Giving wrong answer(s). Why is this wrong?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Consolidation using loop cards (mini loops within the class)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Comparing strategies. Which is the most efficient and why?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Matching games or cards to consolidate ideas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Pose an open question that can lead to generalisation of key ideas from the lesson.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Pick up on any further misconceptions from the main teaching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Make a ‘mini book’ summarising or revising key ideas and vocabulary (end of unit plenary)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>Revis</w:t>
      </w:r>
      <w:r>
        <w:rPr>
          <w:rFonts w:ascii="Comic Sans MS" w:hAnsi="Comic Sans MS" w:cs="Arial"/>
          <w:sz w:val="20"/>
          <w:szCs w:val="20"/>
        </w:rPr>
        <w:t>it objective of the lesson self-</w:t>
      </w:r>
      <w:r>
        <w:rPr>
          <w:rFonts w:ascii="Comic Sans MS" w:hAnsi="Comic Sans MS" w:cs="Arial"/>
          <w:sz w:val="20"/>
          <w:szCs w:val="20"/>
        </w:rPr>
        <w:t xml:space="preserve">assessment – students indicate how they feel with respect to achieving the objective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Students write their own questions based on the objective of the lesson (these questions can then be selected randomly and used with the rest of the class)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Link the lesson to new learning – next lesson/next year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>
        <w:rPr>
          <w:rFonts w:ascii="Comic Sans MS" w:hAnsi="Comic Sans MS" w:cs="Arial"/>
          <w:sz w:val="20"/>
          <w:szCs w:val="20"/>
        </w:rPr>
        <w:t>“ Taboo</w:t>
      </w:r>
      <w:proofErr w:type="gramEnd"/>
      <w:r>
        <w:rPr>
          <w:rFonts w:ascii="Comic Sans MS" w:hAnsi="Comic Sans MS" w:cs="Arial"/>
          <w:sz w:val="20"/>
          <w:szCs w:val="20"/>
        </w:rPr>
        <w:t xml:space="preserve">” game – describe a word/key idea from the lesson with/without using given words. Teacher could present or students write their own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Setting up a homework task (although the plenary should not be used for this exclusively)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Teacher led probing questions to test understanding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Students develop their own probing questions to test their partner’s understanding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Aide memoirs – students devise their own ideas/mnemonics </w:t>
      </w:r>
      <w:proofErr w:type="spellStart"/>
      <w:r>
        <w:rPr>
          <w:rFonts w:ascii="Comic Sans MS" w:hAnsi="Comic Sans MS" w:cs="Arial"/>
          <w:sz w:val="20"/>
          <w:szCs w:val="20"/>
        </w:rPr>
        <w:t>eg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picture/visual clues to the meaning of key words (</w:t>
      </w:r>
      <w:proofErr w:type="spellStart"/>
      <w:r>
        <w:rPr>
          <w:rFonts w:ascii="Comic Sans MS" w:hAnsi="Comic Sans MS" w:cs="Arial"/>
          <w:sz w:val="20"/>
          <w:szCs w:val="20"/>
        </w:rPr>
        <w:t>eg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parallel or Never Eat Shredded Wheat) linked to objective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Sentences with missing words and a selection of given words to fit in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Questions with alternative answers posted around the walls and students go to the answer they think is correct and explain why (could give 10 seconds to reconsider)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‘ Odd one out’ – in pairs/groups choose odd one out and explain why </w:t>
      </w:r>
    </w:p>
    <w:p w:rsidR="00093924" w:rsidRDefault="00093924" w:rsidP="00093924">
      <w:pPr>
        <w:numPr>
          <w:ilvl w:val="0"/>
          <w:numId w:val="1"/>
        </w:numPr>
        <w:spacing w:before="100" w:beforeAutospacing="1" w:after="100" w:afterAutospacing="1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</w:t>
      </w:r>
      <w:proofErr w:type="gramStart"/>
      <w:r>
        <w:rPr>
          <w:rFonts w:ascii="Comic Sans MS" w:hAnsi="Comic Sans MS" w:cs="Arial"/>
          <w:sz w:val="20"/>
          <w:szCs w:val="20"/>
        </w:rPr>
        <w:t>‘ Same</w:t>
      </w:r>
      <w:proofErr w:type="gramEnd"/>
      <w:r>
        <w:rPr>
          <w:rFonts w:ascii="Comic Sans MS" w:hAnsi="Comic Sans MS" w:cs="Arial"/>
          <w:sz w:val="20"/>
          <w:szCs w:val="20"/>
        </w:rPr>
        <w:t xml:space="preserve"> or different?’ – give group of shapes/expressions/graphs and students identify what is the same and what is different about them </w:t>
      </w:r>
    </w:p>
    <w:p w:rsidR="00093924" w:rsidRDefault="00093924" w:rsidP="00093924">
      <w:pPr>
        <w:numPr>
          <w:ilvl w:val="0"/>
          <w:numId w:val="1"/>
        </w:numPr>
        <w:ind w:left="714" w:hanging="357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Give students groups of shapes/expressions/graphs </w:t>
      </w:r>
      <w:proofErr w:type="spellStart"/>
      <w:r>
        <w:rPr>
          <w:rFonts w:ascii="Comic Sans MS" w:hAnsi="Comic Sans MS" w:cs="Arial"/>
          <w:sz w:val="20"/>
          <w:szCs w:val="20"/>
        </w:rPr>
        <w:t>etc</w:t>
      </w:r>
      <w:proofErr w:type="spellEnd"/>
      <w:r>
        <w:rPr>
          <w:rFonts w:ascii="Comic Sans MS" w:hAnsi="Comic Sans MS" w:cs="Arial"/>
          <w:sz w:val="20"/>
          <w:szCs w:val="20"/>
        </w:rPr>
        <w:t xml:space="preserve"> and students sort into 2 groups/3 groups according to their own classifications (you could give the number items in each group) </w:t>
      </w:r>
    </w:p>
    <w:tbl>
      <w:tblPr>
        <w:tblpPr w:leftFromText="180" w:rightFromText="180" w:vertAnchor="text" w:horzAnchor="margin" w:tblpY="591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60"/>
      </w:tblGrid>
      <w:tr w:rsidR="00093924" w:rsidTr="00080A0A">
        <w:trPr>
          <w:tblCellSpacing w:w="15" w:type="dxa"/>
        </w:trPr>
        <w:tc>
          <w:tcPr>
            <w:tcW w:w="8600" w:type="dxa"/>
            <w:shd w:val="clear" w:color="auto" w:fill="auto"/>
            <w:vAlign w:val="center"/>
          </w:tcPr>
          <w:p w:rsidR="00093924" w:rsidRDefault="00093924" w:rsidP="00080A0A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Copyright © 2004 teach-ict.com All Rights Reserved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  <w:p w:rsidR="00093924" w:rsidRDefault="00093924" w:rsidP="00080A0A">
            <w:pPr>
              <w:pStyle w:val="footer"/>
              <w:shd w:val="clear" w:color="auto" w:fill="FFFFFF"/>
              <w:spacing w:before="0" w:beforeAutospacing="0" w:after="0" w:afterAutospacing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Original source: http://www.ks3bradford.co.uk/starters_and_plenaries.htm</w:t>
            </w:r>
          </w:p>
        </w:tc>
      </w:tr>
    </w:tbl>
    <w:p w:rsidR="008713F8" w:rsidRDefault="008713F8"/>
    <w:sectPr w:rsidR="008713F8" w:rsidSect="00093924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11BC8"/>
    <w:multiLevelType w:val="multilevel"/>
    <w:tmpl w:val="F70E5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24"/>
    <w:rsid w:val="00093924"/>
    <w:rsid w:val="0087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93924"/>
    <w:pPr>
      <w:spacing w:before="100" w:beforeAutospacing="1" w:after="100" w:afterAutospacing="1"/>
    </w:pPr>
  </w:style>
  <w:style w:type="paragraph" w:customStyle="1" w:styleId="footer">
    <w:name w:val="footer"/>
    <w:basedOn w:val="Normal"/>
    <w:rsid w:val="00093924"/>
    <w:pPr>
      <w:spacing w:before="100" w:beforeAutospacing="1" w:after="100" w:afterAutospacing="1"/>
    </w:pPr>
    <w:rPr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93924"/>
    <w:pPr>
      <w:spacing w:before="100" w:beforeAutospacing="1" w:after="100" w:afterAutospacing="1"/>
    </w:pPr>
  </w:style>
  <w:style w:type="paragraph" w:customStyle="1" w:styleId="footer">
    <w:name w:val="footer"/>
    <w:basedOn w:val="Normal"/>
    <w:rsid w:val="00093924"/>
    <w:pPr>
      <w:spacing w:before="100" w:beforeAutospacing="1" w:after="100" w:afterAutospacing="1"/>
    </w:pPr>
    <w:rPr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467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</dc:creator>
  <cp:lastModifiedBy>Hunter</cp:lastModifiedBy>
  <cp:revision>1</cp:revision>
  <dcterms:created xsi:type="dcterms:W3CDTF">2013-10-28T20:19:00Z</dcterms:created>
  <dcterms:modified xsi:type="dcterms:W3CDTF">2013-10-28T20:20:00Z</dcterms:modified>
</cp:coreProperties>
</file>